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7A0BB" w14:textId="77777777" w:rsidR="009A7666" w:rsidRDefault="009A7666" w:rsidP="009A7666">
      <w:pPr>
        <w:pStyle w:val="NormalWeb"/>
        <w:shd w:val="clear" w:color="auto" w:fill="E6E6E6"/>
        <w:spacing w:before="0" w:beforeAutospacing="0" w:after="160" w:afterAutospacing="0" w:line="257" w:lineRule="atLeast"/>
        <w:jc w:val="center"/>
        <w:rPr>
          <w:color w:val="111111"/>
        </w:rPr>
      </w:pPr>
      <w:r>
        <w:rPr>
          <w:rFonts w:ascii="Arial" w:hAnsi="Arial" w:cs="Arial"/>
          <w:b/>
          <w:bCs/>
          <w:color w:val="111111"/>
        </w:rPr>
        <w:t>Case Questions</w:t>
      </w:r>
    </w:p>
    <w:p w14:paraId="211E065E" w14:textId="77777777" w:rsidR="009A7666" w:rsidRDefault="009A7666" w:rsidP="009A7666">
      <w:pPr>
        <w:pStyle w:val="NormalWeb"/>
        <w:shd w:val="clear" w:color="auto" w:fill="E6E6E6"/>
        <w:spacing w:before="0" w:beforeAutospacing="0" w:after="160" w:afterAutospacing="0" w:line="257" w:lineRule="atLeast"/>
        <w:jc w:val="center"/>
        <w:rPr>
          <w:color w:val="111111"/>
        </w:rPr>
      </w:pPr>
      <w:r>
        <w:rPr>
          <w:rFonts w:ascii="Arial" w:hAnsi="Arial" w:cs="Arial"/>
          <w:b/>
          <w:bCs/>
          <w:color w:val="111111"/>
        </w:rPr>
        <w:t>What are the three Healthy People 2020 objectives related to RA?</w:t>
      </w:r>
    </w:p>
    <w:p w14:paraId="17E7154C" w14:textId="77777777" w:rsidR="009A7666" w:rsidRDefault="009A7666" w:rsidP="009A7666">
      <w:pPr>
        <w:pStyle w:val="NormalWeb"/>
        <w:shd w:val="clear" w:color="auto" w:fill="E6E6E6"/>
        <w:spacing w:before="0" w:beforeAutospacing="0" w:after="160" w:afterAutospacing="0" w:line="480" w:lineRule="atLeast"/>
        <w:ind w:firstLine="720"/>
        <w:rPr>
          <w:color w:val="111111"/>
        </w:rPr>
      </w:pPr>
      <w:r>
        <w:rPr>
          <w:color w:val="111111"/>
        </w:rPr>
        <w:t>The three Healthy People 2020 objectives related to RA are: 1) increasing the proportion of adults with chronic joint symptoms who have seen a health-care provider for their symptoms, 2) increasing the proportion of adults with physician-diagnosed arthritis who have effective evidence-based arthritis education as an integral part of the management of their condition, and 3) reducing the proportion of adults with physician-diagnosed arthritis who find it “very difficult” to perform specific joint-related activities.</w:t>
      </w:r>
    </w:p>
    <w:p w14:paraId="1728D396" w14:textId="77777777" w:rsidR="009A7666" w:rsidRDefault="009A7666" w:rsidP="009A7666">
      <w:pPr>
        <w:pStyle w:val="NormalWeb"/>
        <w:shd w:val="clear" w:color="auto" w:fill="E6E6E6"/>
        <w:spacing w:before="0" w:beforeAutospacing="0" w:after="0" w:afterAutospacing="0" w:line="257" w:lineRule="atLeast"/>
        <w:jc w:val="center"/>
        <w:rPr>
          <w:color w:val="111111"/>
        </w:rPr>
      </w:pPr>
      <w:r>
        <w:rPr>
          <w:rFonts w:ascii="Arial" w:hAnsi="Arial" w:cs="Arial"/>
          <w:b/>
          <w:bCs/>
          <w:color w:val="111111"/>
        </w:rPr>
        <w:t>Using terms that the non-health-care professional could understand, describe the pathophysiology of RA.</w:t>
      </w:r>
    </w:p>
    <w:p w14:paraId="1449E634" w14:textId="77777777" w:rsidR="009A7666" w:rsidRDefault="009A7666" w:rsidP="009A7666">
      <w:pPr>
        <w:pStyle w:val="NormalWeb"/>
        <w:shd w:val="clear" w:color="auto" w:fill="E6E6E6"/>
        <w:spacing w:before="0" w:beforeAutospacing="0" w:after="0" w:afterAutospacing="0" w:line="257" w:lineRule="atLeast"/>
        <w:rPr>
          <w:color w:val="111111"/>
        </w:rPr>
      </w:pPr>
      <w:r>
        <w:rPr>
          <w:color w:val="111111"/>
        </w:rPr>
        <w:t> </w:t>
      </w:r>
    </w:p>
    <w:p w14:paraId="72112205" w14:textId="77777777" w:rsidR="009A7666" w:rsidRDefault="009A7666" w:rsidP="009A7666">
      <w:pPr>
        <w:pStyle w:val="NormalWeb"/>
        <w:shd w:val="clear" w:color="auto" w:fill="E6E6E6"/>
        <w:spacing w:before="0" w:beforeAutospacing="0" w:after="0" w:afterAutospacing="0" w:line="480" w:lineRule="atLeast"/>
        <w:ind w:firstLine="720"/>
        <w:rPr>
          <w:color w:val="111111"/>
        </w:rPr>
      </w:pPr>
      <w:r>
        <w:rPr>
          <w:color w:val="111111"/>
        </w:rPr>
        <w:t>A Nurse Practitioner can explain the pathophysiology of RA in layman’s term by simple telling the patient that RA is an autoimmune and inflammatory disease which means that your immune system attacks healthy cells in your body by mistake, causing inflammation (painful swelling) in the affected parts of the body mainly the joints. The cause is unknown. Risk factors in RA includes increasing age, higher in women, genetics, smoking, history of live births, early life exposures and obesity.  The common joints affected are the joints in the hands, wrists, and knees. With RA, the lining of the joints becomes inflamed, causing damage to joint tissue. The damage tissue can cause long term or chronic pain and deformities. Signs and symptoms include pain in more than one joint, stiffness in more than one joint, tenderness and swelling in more than one joint, the same symptoms on both sides of the body (such as in in both hands or both knees), weight loss, fever, fatigue or tiredness and weakness.  It can also affect other tissues throughout the body and can cause problems in organs such as the lungs, heart, and eyes. (CDC, 2020).</w:t>
      </w:r>
    </w:p>
    <w:p w14:paraId="1652FE73" w14:textId="77777777" w:rsidR="009A7666" w:rsidRDefault="009A7666" w:rsidP="009A7666">
      <w:pPr>
        <w:pStyle w:val="NormalWeb"/>
        <w:shd w:val="clear" w:color="auto" w:fill="E6E6E6"/>
        <w:spacing w:before="0" w:beforeAutospacing="0" w:after="0" w:afterAutospacing="0" w:line="257" w:lineRule="atLeast"/>
        <w:jc w:val="center"/>
        <w:rPr>
          <w:color w:val="111111"/>
        </w:rPr>
      </w:pPr>
      <w:r>
        <w:rPr>
          <w:rFonts w:ascii="Arial" w:hAnsi="Arial" w:cs="Arial"/>
          <w:b/>
          <w:bCs/>
          <w:color w:val="111111"/>
        </w:rPr>
        <w:t>What diagnostic tests should the practitioner perform for this patient?</w:t>
      </w:r>
    </w:p>
    <w:p w14:paraId="08F83329" w14:textId="77777777" w:rsidR="009A7666" w:rsidRDefault="009A7666" w:rsidP="009A7666">
      <w:pPr>
        <w:pStyle w:val="NormalWeb"/>
        <w:shd w:val="clear" w:color="auto" w:fill="E6E6E6"/>
        <w:spacing w:before="0" w:beforeAutospacing="0" w:after="0" w:afterAutospacing="0" w:line="257" w:lineRule="atLeast"/>
        <w:rPr>
          <w:color w:val="111111"/>
        </w:rPr>
      </w:pPr>
      <w:r>
        <w:rPr>
          <w:color w:val="111111"/>
        </w:rPr>
        <w:t> </w:t>
      </w:r>
    </w:p>
    <w:p w14:paraId="34CF53E8" w14:textId="77777777" w:rsidR="009A7666" w:rsidRDefault="009A7666" w:rsidP="009A7666">
      <w:pPr>
        <w:pStyle w:val="NormalWeb"/>
        <w:shd w:val="clear" w:color="auto" w:fill="E6E6E6"/>
        <w:spacing w:before="0" w:beforeAutospacing="0" w:after="0" w:afterAutospacing="0" w:line="480" w:lineRule="atLeast"/>
        <w:ind w:firstLine="720"/>
        <w:rPr>
          <w:color w:val="111111"/>
        </w:rPr>
      </w:pPr>
      <w:r>
        <w:rPr>
          <w:color w:val="111111"/>
        </w:rPr>
        <w:lastRenderedPageBreak/>
        <w:t>Diagnostic tests to order include anticitrullinated protein antibody, rheumatoid factor (RF), antinuclear antibodies (ANA), c-reactive protein, erythrocyte sedimentation rate (ESR), complete blood count (CBC), renal function and hepatic function.</w:t>
      </w:r>
    </w:p>
    <w:p w14:paraId="10D2C4F9" w14:textId="77777777" w:rsidR="009A7666" w:rsidRDefault="009A7666" w:rsidP="009A7666">
      <w:pPr>
        <w:pStyle w:val="NormalWeb"/>
        <w:shd w:val="clear" w:color="auto" w:fill="E6E6E6"/>
        <w:spacing w:before="0" w:beforeAutospacing="0" w:after="0" w:afterAutospacing="0" w:line="480" w:lineRule="atLeast"/>
        <w:ind w:firstLine="720"/>
        <w:rPr>
          <w:color w:val="111111"/>
        </w:rPr>
      </w:pPr>
      <w:r>
        <w:rPr>
          <w:color w:val="111111"/>
        </w:rPr>
        <w:t>Radiographic study of the affected joint maybe considered for this patient. Radiographic x-ray changes in the joints may not be evident in the initial phase of the disease. If bony erosions show, MRI is recommended. Research is ongoing into the cost-benefit assessment of early detection with MRI as a trigger for earlier medical intervention that could potentially lead to decreased diseases progression and subsequent complications over time. (Dunphy, 2019).</w:t>
      </w:r>
    </w:p>
    <w:p w14:paraId="00DB4832" w14:textId="77777777" w:rsidR="009A7666" w:rsidRDefault="009A7666" w:rsidP="009A7666">
      <w:pPr>
        <w:pStyle w:val="NormalWeb"/>
        <w:shd w:val="clear" w:color="auto" w:fill="E6E6E6"/>
        <w:spacing w:before="0" w:beforeAutospacing="0" w:after="0" w:afterAutospacing="0" w:line="257" w:lineRule="atLeast"/>
        <w:rPr>
          <w:color w:val="111111"/>
        </w:rPr>
      </w:pPr>
      <w:r>
        <w:rPr>
          <w:color w:val="111111"/>
        </w:rPr>
        <w:t> </w:t>
      </w:r>
    </w:p>
    <w:p w14:paraId="776D616E" w14:textId="77777777" w:rsidR="009A7666" w:rsidRDefault="009A7666" w:rsidP="009A7666">
      <w:pPr>
        <w:pStyle w:val="NormalWeb"/>
        <w:shd w:val="clear" w:color="auto" w:fill="E6E6E6"/>
        <w:spacing w:before="0" w:beforeAutospacing="0" w:after="0" w:afterAutospacing="0" w:line="257" w:lineRule="atLeast"/>
        <w:jc w:val="center"/>
        <w:rPr>
          <w:color w:val="111111"/>
        </w:rPr>
      </w:pPr>
      <w:r>
        <w:rPr>
          <w:rFonts w:ascii="Arial" w:hAnsi="Arial" w:cs="Arial"/>
          <w:b/>
          <w:bCs/>
          <w:color w:val="111111"/>
        </w:rPr>
        <w:t>What are the differential diagnoses for this patient?</w:t>
      </w:r>
    </w:p>
    <w:p w14:paraId="3A3FACCD" w14:textId="77777777" w:rsidR="009A7666" w:rsidRDefault="009A7666" w:rsidP="009A7666">
      <w:pPr>
        <w:pStyle w:val="NormalWeb"/>
        <w:shd w:val="clear" w:color="auto" w:fill="E6E6E6"/>
        <w:spacing w:before="0" w:beforeAutospacing="0" w:after="0" w:afterAutospacing="0" w:line="257" w:lineRule="atLeast"/>
        <w:rPr>
          <w:color w:val="111111"/>
        </w:rPr>
      </w:pPr>
      <w:r>
        <w:rPr>
          <w:color w:val="111111"/>
        </w:rPr>
        <w:t> </w:t>
      </w:r>
    </w:p>
    <w:p w14:paraId="37D512CF" w14:textId="77777777" w:rsidR="009A7666" w:rsidRDefault="009A7666" w:rsidP="009A7666">
      <w:pPr>
        <w:pStyle w:val="NormalWeb"/>
        <w:shd w:val="clear" w:color="auto" w:fill="E6E6E6"/>
        <w:spacing w:before="0" w:beforeAutospacing="0" w:after="0" w:afterAutospacing="0" w:line="480" w:lineRule="atLeast"/>
        <w:ind w:firstLine="720"/>
        <w:rPr>
          <w:color w:val="111111"/>
        </w:rPr>
      </w:pPr>
      <w:r>
        <w:rPr>
          <w:color w:val="111111"/>
        </w:rPr>
        <w:t>The differential diagnosis includes the following: osteoarthritis, gout, chronic Lyme disease, SLE, infection by human parvovirus B19, and various neoplasm.</w:t>
      </w:r>
    </w:p>
    <w:p w14:paraId="043F5CFB" w14:textId="77777777" w:rsidR="009A7666" w:rsidRDefault="009A7666" w:rsidP="009A7666">
      <w:pPr>
        <w:pStyle w:val="NormalWeb"/>
        <w:shd w:val="clear" w:color="auto" w:fill="E6E6E6"/>
        <w:spacing w:before="0" w:beforeAutospacing="0" w:after="0" w:afterAutospacing="0" w:line="257" w:lineRule="atLeast"/>
        <w:jc w:val="center"/>
        <w:rPr>
          <w:color w:val="111111"/>
        </w:rPr>
      </w:pPr>
      <w:r>
        <w:rPr>
          <w:rFonts w:ascii="Arial" w:hAnsi="Arial" w:cs="Arial"/>
          <w:b/>
          <w:bCs/>
          <w:color w:val="111111"/>
        </w:rPr>
        <w:t>What is the initial management of RA?</w:t>
      </w:r>
    </w:p>
    <w:p w14:paraId="0DDEAB21" w14:textId="77777777" w:rsidR="009A7666" w:rsidRDefault="009A7666" w:rsidP="009A7666">
      <w:pPr>
        <w:pStyle w:val="NormalWeb"/>
        <w:shd w:val="clear" w:color="auto" w:fill="E6E6E6"/>
        <w:spacing w:before="0" w:beforeAutospacing="0" w:after="0" w:afterAutospacing="0" w:line="257" w:lineRule="atLeast"/>
        <w:rPr>
          <w:color w:val="111111"/>
        </w:rPr>
      </w:pPr>
      <w:r>
        <w:rPr>
          <w:color w:val="111111"/>
        </w:rPr>
        <w:t> </w:t>
      </w:r>
    </w:p>
    <w:p w14:paraId="3257CF54" w14:textId="77777777" w:rsidR="009A7666" w:rsidRDefault="009A7666" w:rsidP="009A7666">
      <w:pPr>
        <w:pStyle w:val="NormalWeb"/>
        <w:shd w:val="clear" w:color="auto" w:fill="E6E6E6"/>
        <w:spacing w:before="0" w:beforeAutospacing="0" w:after="0" w:afterAutospacing="0" w:line="480" w:lineRule="atLeast"/>
        <w:rPr>
          <w:color w:val="111111"/>
        </w:rPr>
      </w:pPr>
      <w:r>
        <w:rPr>
          <w:color w:val="111111"/>
        </w:rPr>
        <w:t>Initial management of RA can be managed by a combination of treatments. Physical and occupational therapies promote function and prevent immobility. Heat and cold application will provide local analgesia and relaxation to muscles. Exercises like low-resistance aerobics exercise in a shallow pool is beneficial. Rest reduces pain and inflammation by controlling movement. Use of assistive devices like canes and crutches can relieve stress on affected weight-bearing joints especially during acute inflammation. Splints can be applied particularly in the hands and wrists to reduce pain, promote function, and stabilize affected joints. Meditation like spiritual enhancement, listening to favorite music may help in reducing stress and anxiety related to the disease process. The use of Chiropractic management may relieve the pressure of the affected joint and can benefit the patient however, this management is controversial. And finally, keeping ideal body weight is recommended as weight reduces pressure in weight-bearing joints in the lower extremities.  </w:t>
      </w:r>
    </w:p>
    <w:p w14:paraId="6DB9A826" w14:textId="77777777" w:rsidR="009A7666" w:rsidRDefault="009A7666" w:rsidP="009A7666">
      <w:pPr>
        <w:pStyle w:val="NormalWeb"/>
        <w:shd w:val="clear" w:color="auto" w:fill="E6E6E6"/>
        <w:spacing w:before="0" w:beforeAutospacing="0" w:after="0" w:afterAutospacing="0" w:line="257" w:lineRule="atLeast"/>
        <w:jc w:val="center"/>
        <w:rPr>
          <w:color w:val="111111"/>
        </w:rPr>
      </w:pPr>
      <w:r>
        <w:rPr>
          <w:rFonts w:ascii="Arial" w:hAnsi="Arial" w:cs="Arial"/>
          <w:b/>
          <w:bCs/>
          <w:color w:val="111111"/>
        </w:rPr>
        <w:t>What drug therapies may be included in the management of RA?</w:t>
      </w:r>
    </w:p>
    <w:p w14:paraId="0674A375" w14:textId="77777777" w:rsidR="009A7666" w:rsidRDefault="009A7666" w:rsidP="009A7666">
      <w:pPr>
        <w:pStyle w:val="NormalWeb"/>
        <w:shd w:val="clear" w:color="auto" w:fill="E6E6E6"/>
        <w:spacing w:before="0" w:beforeAutospacing="0" w:after="160" w:afterAutospacing="0" w:line="257" w:lineRule="atLeast"/>
        <w:rPr>
          <w:color w:val="111111"/>
        </w:rPr>
      </w:pPr>
      <w:r>
        <w:rPr>
          <w:color w:val="111111"/>
        </w:rPr>
        <w:t> </w:t>
      </w:r>
    </w:p>
    <w:p w14:paraId="43AF777A" w14:textId="77777777" w:rsidR="009A7666" w:rsidRDefault="009A7666" w:rsidP="009A7666">
      <w:pPr>
        <w:pStyle w:val="NormalWeb"/>
        <w:shd w:val="clear" w:color="auto" w:fill="E6E6E6"/>
        <w:spacing w:before="0" w:beforeAutospacing="0" w:after="160" w:afterAutospacing="0" w:line="480" w:lineRule="atLeast"/>
        <w:ind w:firstLine="720"/>
        <w:rPr>
          <w:color w:val="111111"/>
        </w:rPr>
      </w:pPr>
      <w:r>
        <w:rPr>
          <w:color w:val="111111"/>
        </w:rPr>
        <w:lastRenderedPageBreak/>
        <w:t>The goal of treatment for RA is to relieve the pain and decrease the inflammation. The first line drugs of choice are NSAIDS like aspirin, naproxen, ibuprofen, corticosteroids, and opioid analgesics. NSAIDS work by inhibiting cyclo-oxygenase to prevent synthesis of prostaglandins. While corticosteroids are more potent anti-inflammatory than NSAIDS, it is use in shorter period because they come with greater side effects. Opioid analgesics like codeine, dextropropoxyphene, and tramadol are effective in short term pain management, its adverse effects outweigh the benefits thus other analgesics are recommended to consider first.</w:t>
      </w:r>
    </w:p>
    <w:p w14:paraId="3D875119" w14:textId="77777777" w:rsidR="009A7666" w:rsidRDefault="009A7666" w:rsidP="009A7666">
      <w:pPr>
        <w:pStyle w:val="NormalWeb"/>
        <w:shd w:val="clear" w:color="auto" w:fill="E6E6E6"/>
        <w:spacing w:before="0" w:beforeAutospacing="0" w:after="160" w:afterAutospacing="0" w:line="480" w:lineRule="atLeast"/>
        <w:ind w:firstLine="720"/>
        <w:rPr>
          <w:color w:val="111111"/>
        </w:rPr>
      </w:pPr>
      <w:r>
        <w:rPr>
          <w:color w:val="111111"/>
        </w:rPr>
        <w:t xml:space="preserve">Second line drugs are used to slow the progression of joint destruction and deformity. Disease-modifying antirheumatic drugs (DMARDS) like Methotrexate is considered an anchor drug. </w:t>
      </w:r>
      <w:proofErr w:type="spellStart"/>
      <w:r>
        <w:rPr>
          <w:color w:val="111111"/>
        </w:rPr>
        <w:t>Hydroxychloroqyine</w:t>
      </w:r>
      <w:proofErr w:type="spellEnd"/>
      <w:r>
        <w:rPr>
          <w:color w:val="111111"/>
        </w:rPr>
        <w:t xml:space="preserve"> an anti-malarial drug can be used for long term treatment.  Sulfasalazine used to treat IBS (irritable bowel syndrome) combined with anti-inflammatory medications can be used although the mechanism of action has not been identified. Gold salts like </w:t>
      </w:r>
      <w:proofErr w:type="spellStart"/>
      <w:r>
        <w:rPr>
          <w:color w:val="111111"/>
        </w:rPr>
        <w:t>Solganal</w:t>
      </w:r>
      <w:proofErr w:type="spellEnd"/>
      <w:r>
        <w:rPr>
          <w:color w:val="111111"/>
        </w:rPr>
        <w:t xml:space="preserve">, </w:t>
      </w:r>
      <w:proofErr w:type="spellStart"/>
      <w:r>
        <w:rPr>
          <w:color w:val="111111"/>
        </w:rPr>
        <w:t>Ridaura</w:t>
      </w:r>
      <w:proofErr w:type="spellEnd"/>
      <w:r>
        <w:rPr>
          <w:color w:val="111111"/>
        </w:rPr>
        <w:t xml:space="preserve">, </w:t>
      </w:r>
      <w:proofErr w:type="spellStart"/>
      <w:r>
        <w:rPr>
          <w:color w:val="111111"/>
        </w:rPr>
        <w:t>Myochrysine</w:t>
      </w:r>
      <w:proofErr w:type="spellEnd"/>
      <w:r>
        <w:rPr>
          <w:color w:val="111111"/>
        </w:rPr>
        <w:t xml:space="preserve">, and </w:t>
      </w:r>
      <w:proofErr w:type="spellStart"/>
      <w:r>
        <w:rPr>
          <w:color w:val="111111"/>
        </w:rPr>
        <w:t>Depen</w:t>
      </w:r>
      <w:proofErr w:type="spellEnd"/>
      <w:r>
        <w:rPr>
          <w:color w:val="111111"/>
        </w:rPr>
        <w:t xml:space="preserve"> and </w:t>
      </w:r>
      <w:proofErr w:type="spellStart"/>
      <w:r>
        <w:rPr>
          <w:color w:val="111111"/>
        </w:rPr>
        <w:t>Cuprimine</w:t>
      </w:r>
      <w:proofErr w:type="spellEnd"/>
      <w:r>
        <w:rPr>
          <w:color w:val="111111"/>
        </w:rPr>
        <w:t xml:space="preserve"> have been used frequently to treat RA.</w:t>
      </w:r>
    </w:p>
    <w:p w14:paraId="0B3EF464" w14:textId="77777777" w:rsidR="009A7666" w:rsidRDefault="009A7666" w:rsidP="009A7666">
      <w:pPr>
        <w:pStyle w:val="NormalWeb"/>
        <w:shd w:val="clear" w:color="auto" w:fill="E6E6E6"/>
        <w:spacing w:before="0" w:beforeAutospacing="0" w:after="160" w:afterAutospacing="0" w:line="480" w:lineRule="atLeast"/>
        <w:ind w:firstLine="720"/>
        <w:rPr>
          <w:color w:val="111111"/>
        </w:rPr>
      </w:pPr>
      <w:r>
        <w:rPr>
          <w:color w:val="111111"/>
        </w:rPr>
        <w:t>Newer medications like Leflunomide Anakinra, Rituximab, Orencia and Actemra relieve symptoms and retards progression of RA. </w:t>
      </w:r>
    </w:p>
    <w:p w14:paraId="759D13D2" w14:textId="77777777" w:rsidR="00CA6EA4" w:rsidRDefault="00CA6EA4"/>
    <w:p w14:paraId="0F44642D" w14:textId="77777777" w:rsidR="00CA6EA4" w:rsidRDefault="00CA6EA4"/>
    <w:p w14:paraId="68B022D6" w14:textId="77777777" w:rsidR="00CA6EA4" w:rsidRDefault="00CA6EA4" w:rsidP="00CA6EA4">
      <w:pPr>
        <w:shd w:val="clear" w:color="auto" w:fill="EEEEEE"/>
        <w:spacing w:line="480" w:lineRule="atLeast"/>
      </w:pPr>
    </w:p>
    <w:p w14:paraId="3FCF2A63" w14:textId="77777777" w:rsidR="00CA6EA4" w:rsidRDefault="00CA6EA4" w:rsidP="00CA6EA4">
      <w:pPr>
        <w:shd w:val="clear" w:color="auto" w:fill="EEEEEE"/>
        <w:spacing w:line="480" w:lineRule="atLeast"/>
      </w:pPr>
    </w:p>
    <w:p w14:paraId="25105158" w14:textId="48354CC6" w:rsidR="00CA6EA4" w:rsidRPr="00CA6EA4" w:rsidRDefault="00CA6EA4" w:rsidP="00CA6EA4">
      <w:pPr>
        <w:shd w:val="clear" w:color="auto" w:fill="EEEEEE"/>
        <w:spacing w:line="480" w:lineRule="atLeast"/>
        <w:rPr>
          <w:rFonts w:ascii="Calibri" w:eastAsia="Times New Roman" w:hAnsi="Calibri" w:cs="Times New Roman"/>
          <w:color w:val="000000"/>
          <w:sz w:val="27"/>
          <w:szCs w:val="27"/>
        </w:rPr>
      </w:pPr>
      <w:r>
        <w:t xml:space="preserve">#2 </w:t>
      </w:r>
      <w:r w:rsidRPr="00CA6EA4">
        <w:rPr>
          <w:rFonts w:ascii="Times New Roman" w:eastAsia="Times New Roman" w:hAnsi="Times New Roman" w:cs="Times New Roman"/>
          <w:b/>
          <w:bCs/>
          <w:color w:val="000000"/>
          <w:sz w:val="24"/>
          <w:szCs w:val="24"/>
          <w:bdr w:val="none" w:sz="0" w:space="0" w:color="auto" w:frame="1"/>
        </w:rPr>
        <w:t>What are the three Healthy People 2020 objectives related to RA?</w:t>
      </w:r>
    </w:p>
    <w:p w14:paraId="7E0D766E" w14:textId="77777777" w:rsidR="00CA6EA4" w:rsidRPr="00CA6EA4" w:rsidRDefault="00CA6EA4" w:rsidP="00CA6EA4">
      <w:pPr>
        <w:shd w:val="clear" w:color="auto" w:fill="EEEEEE"/>
        <w:spacing w:after="0" w:line="480" w:lineRule="atLeast"/>
        <w:ind w:firstLine="720"/>
        <w:rPr>
          <w:rFonts w:ascii="Calibri" w:eastAsia="Times New Roman" w:hAnsi="Calibri" w:cs="Times New Roman"/>
          <w:color w:val="000000"/>
          <w:sz w:val="27"/>
          <w:szCs w:val="27"/>
        </w:rPr>
      </w:pPr>
      <w:r w:rsidRPr="00CA6EA4">
        <w:rPr>
          <w:rFonts w:ascii="Times New Roman" w:eastAsia="Times New Roman" w:hAnsi="Times New Roman" w:cs="Times New Roman"/>
          <w:color w:val="111111"/>
          <w:sz w:val="24"/>
          <w:szCs w:val="24"/>
          <w:bdr w:val="none" w:sz="0" w:space="0" w:color="auto" w:frame="1"/>
        </w:rPr>
        <w:t>Healthy People 2020 objectives for rheumatoid arthritis are (1) increasing the proportion of adults with chronic joint symptoms, (2) increasing the proportion of adults with physician-diagnosed arthritis, (3) reducing the proportion of patients who have a hard time performing tasks </w:t>
      </w:r>
      <w:r w:rsidRPr="00CA6EA4">
        <w:rPr>
          <w:rFonts w:ascii="Times New Roman" w:eastAsia="Times New Roman" w:hAnsi="Times New Roman" w:cs="Times New Roman"/>
          <w:color w:val="000000"/>
          <w:sz w:val="24"/>
          <w:szCs w:val="24"/>
          <w:bdr w:val="none" w:sz="0" w:space="0" w:color="auto" w:frame="1"/>
        </w:rPr>
        <w:t>(</w:t>
      </w:r>
      <w:proofErr w:type="spellStart"/>
      <w:r w:rsidRPr="00CA6EA4">
        <w:rPr>
          <w:rFonts w:ascii="Times New Roman" w:eastAsia="Times New Roman" w:hAnsi="Times New Roman" w:cs="Times New Roman"/>
          <w:color w:val="000000"/>
          <w:sz w:val="24"/>
          <w:szCs w:val="24"/>
          <w:bdr w:val="none" w:sz="0" w:space="0" w:color="auto" w:frame="1"/>
        </w:rPr>
        <w:t>Hektor</w:t>
      </w:r>
      <w:proofErr w:type="spellEnd"/>
      <w:r w:rsidRPr="00CA6EA4">
        <w:rPr>
          <w:rFonts w:ascii="Times New Roman" w:eastAsia="Times New Roman" w:hAnsi="Times New Roman" w:cs="Times New Roman"/>
          <w:color w:val="000000"/>
          <w:sz w:val="24"/>
          <w:szCs w:val="24"/>
          <w:bdr w:val="none" w:sz="0" w:space="0" w:color="auto" w:frame="1"/>
        </w:rPr>
        <w:t xml:space="preserve"> et al., 2019).</w:t>
      </w:r>
    </w:p>
    <w:p w14:paraId="65855584" w14:textId="77777777" w:rsidR="00CA6EA4" w:rsidRPr="00CA6EA4" w:rsidRDefault="00CA6EA4" w:rsidP="00CA6EA4">
      <w:pPr>
        <w:shd w:val="clear" w:color="auto" w:fill="EEEEEE"/>
        <w:spacing w:after="0" w:line="480" w:lineRule="atLeast"/>
        <w:rPr>
          <w:rFonts w:ascii="Calibri" w:eastAsia="Times New Roman" w:hAnsi="Calibri" w:cs="Times New Roman"/>
          <w:color w:val="000000"/>
          <w:sz w:val="27"/>
          <w:szCs w:val="27"/>
        </w:rPr>
      </w:pPr>
      <w:r w:rsidRPr="00CA6EA4">
        <w:rPr>
          <w:rFonts w:ascii="Times New Roman" w:eastAsia="Times New Roman" w:hAnsi="Times New Roman" w:cs="Times New Roman"/>
          <w:b/>
          <w:bCs/>
          <w:color w:val="000000"/>
          <w:sz w:val="24"/>
          <w:szCs w:val="24"/>
          <w:bdr w:val="none" w:sz="0" w:space="0" w:color="auto" w:frame="1"/>
        </w:rPr>
        <w:lastRenderedPageBreak/>
        <w:t>Using terms that the non–health-care professional could understand, describe the pathophysiology of RA?</w:t>
      </w:r>
    </w:p>
    <w:p w14:paraId="472E9706" w14:textId="77777777" w:rsidR="00CA6EA4" w:rsidRPr="00CA6EA4" w:rsidRDefault="00CA6EA4" w:rsidP="00CA6EA4">
      <w:pPr>
        <w:shd w:val="clear" w:color="auto" w:fill="EEEEEE"/>
        <w:spacing w:after="0" w:line="480" w:lineRule="atLeast"/>
        <w:ind w:firstLine="720"/>
        <w:rPr>
          <w:rFonts w:ascii="Calibri" w:eastAsia="Times New Roman" w:hAnsi="Calibri" w:cs="Times New Roman"/>
          <w:color w:val="000000"/>
          <w:sz w:val="27"/>
          <w:szCs w:val="27"/>
        </w:rPr>
      </w:pPr>
      <w:r w:rsidRPr="00CA6EA4">
        <w:rPr>
          <w:rFonts w:ascii="Times New Roman" w:eastAsia="Times New Roman" w:hAnsi="Times New Roman" w:cs="Times New Roman"/>
          <w:color w:val="111111"/>
          <w:sz w:val="24"/>
          <w:szCs w:val="24"/>
          <w:bdr w:val="none" w:sz="0" w:space="0" w:color="auto" w:frame="1"/>
        </w:rPr>
        <w:t>Rheumatoid arthritis is an autoimmune disorder, it causes joint pain and damage to your body. Rheumatoid arthritis causes the</w:t>
      </w:r>
      <w:r w:rsidRPr="00CA6EA4">
        <w:rPr>
          <w:rFonts w:ascii="inherit" w:eastAsia="Times New Roman" w:hAnsi="inherit" w:cs="Times New Roman"/>
          <w:color w:val="111111"/>
          <w:sz w:val="24"/>
          <w:szCs w:val="24"/>
          <w:bdr w:val="none" w:sz="0" w:space="0" w:color="auto" w:frame="1"/>
        </w:rPr>
        <w:t> immune system to attack your own tissue causing damage and swelling to joints. In severe cases it can attack internal organs. Inflammation due to rheumatoid arthritis can also cause bone destruction and joint deformity.</w:t>
      </w:r>
    </w:p>
    <w:p w14:paraId="61649480" w14:textId="77777777" w:rsidR="00CA6EA4" w:rsidRPr="00CA6EA4" w:rsidRDefault="00CA6EA4" w:rsidP="00CA6EA4">
      <w:pPr>
        <w:shd w:val="clear" w:color="auto" w:fill="EEEEEE"/>
        <w:spacing w:after="0" w:line="480" w:lineRule="atLeast"/>
        <w:rPr>
          <w:rFonts w:ascii="Calibri" w:eastAsia="Times New Roman" w:hAnsi="Calibri" w:cs="Times New Roman"/>
          <w:color w:val="000000"/>
          <w:sz w:val="27"/>
          <w:szCs w:val="27"/>
        </w:rPr>
      </w:pPr>
      <w:r w:rsidRPr="00CA6EA4">
        <w:rPr>
          <w:rFonts w:ascii="Times New Roman" w:eastAsia="Times New Roman" w:hAnsi="Times New Roman" w:cs="Times New Roman"/>
          <w:b/>
          <w:bCs/>
          <w:color w:val="000000"/>
          <w:sz w:val="24"/>
          <w:szCs w:val="24"/>
          <w:bdr w:val="none" w:sz="0" w:space="0" w:color="auto" w:frame="1"/>
        </w:rPr>
        <w:t> What diagnostic tests should the practitioner perform for this patient?</w:t>
      </w:r>
    </w:p>
    <w:p w14:paraId="6AA1CBBD" w14:textId="77777777" w:rsidR="00CA6EA4" w:rsidRPr="00CA6EA4" w:rsidRDefault="00CA6EA4" w:rsidP="00CA6EA4">
      <w:pPr>
        <w:shd w:val="clear" w:color="auto" w:fill="EEEEEE"/>
        <w:spacing w:after="0" w:line="480" w:lineRule="atLeast"/>
        <w:ind w:firstLine="720"/>
        <w:rPr>
          <w:rFonts w:ascii="Calibri" w:eastAsia="Times New Roman" w:hAnsi="Calibri" w:cs="Times New Roman"/>
          <w:color w:val="000000"/>
          <w:sz w:val="27"/>
          <w:szCs w:val="27"/>
        </w:rPr>
      </w:pPr>
      <w:r w:rsidRPr="00CA6EA4">
        <w:rPr>
          <w:rFonts w:ascii="Times New Roman" w:eastAsia="Times New Roman" w:hAnsi="Times New Roman" w:cs="Times New Roman"/>
          <w:color w:val="111111"/>
          <w:sz w:val="24"/>
          <w:szCs w:val="24"/>
          <w:bdr w:val="none" w:sz="0" w:space="0" w:color="auto" w:frame="1"/>
        </w:rPr>
        <w:t xml:space="preserve">There </w:t>
      </w:r>
      <w:proofErr w:type="gramStart"/>
      <w:r w:rsidRPr="00CA6EA4">
        <w:rPr>
          <w:rFonts w:ascii="Times New Roman" w:eastAsia="Times New Roman" w:hAnsi="Times New Roman" w:cs="Times New Roman"/>
          <w:color w:val="111111"/>
          <w:sz w:val="24"/>
          <w:szCs w:val="24"/>
          <w:bdr w:val="none" w:sz="0" w:space="0" w:color="auto" w:frame="1"/>
        </w:rPr>
        <w:t>are</w:t>
      </w:r>
      <w:proofErr w:type="gramEnd"/>
      <w:r w:rsidRPr="00CA6EA4">
        <w:rPr>
          <w:rFonts w:ascii="Times New Roman" w:eastAsia="Times New Roman" w:hAnsi="Times New Roman" w:cs="Times New Roman"/>
          <w:color w:val="111111"/>
          <w:sz w:val="24"/>
          <w:szCs w:val="24"/>
          <w:bdr w:val="none" w:sz="0" w:space="0" w:color="auto" w:frame="1"/>
        </w:rPr>
        <w:t xml:space="preserve"> a couple test that can help confirm the diagnosis of RA. Blood test will detect anti-cap antibodies and rheumatoid factor. ESR and C-reactive protein will also be elevated. White blood cells can be normal or elevated. Anemia is common in RA and platelets can be elevated due to joint severity. Even though blood test will help with the diagnosis radiographic testing are more definite. Obtaining a baseline of x-rays at the onset of symptoms will help determine the progression of RA. </w:t>
      </w:r>
    </w:p>
    <w:p w14:paraId="5C11F84F" w14:textId="77777777" w:rsidR="00CA6EA4" w:rsidRPr="00CA6EA4" w:rsidRDefault="00CA6EA4" w:rsidP="00CA6EA4">
      <w:pPr>
        <w:shd w:val="clear" w:color="auto" w:fill="EEEEEE"/>
        <w:spacing w:after="0" w:line="480" w:lineRule="atLeast"/>
        <w:rPr>
          <w:rFonts w:ascii="Calibri" w:eastAsia="Times New Roman" w:hAnsi="Calibri" w:cs="Times New Roman"/>
          <w:color w:val="000000"/>
          <w:sz w:val="27"/>
          <w:szCs w:val="27"/>
        </w:rPr>
      </w:pPr>
      <w:r w:rsidRPr="00CA6EA4">
        <w:rPr>
          <w:rFonts w:ascii="Times New Roman" w:eastAsia="Times New Roman" w:hAnsi="Times New Roman" w:cs="Times New Roman"/>
          <w:b/>
          <w:bCs/>
          <w:color w:val="000000"/>
          <w:sz w:val="24"/>
          <w:szCs w:val="24"/>
          <w:bdr w:val="none" w:sz="0" w:space="0" w:color="auto" w:frame="1"/>
        </w:rPr>
        <w:t>What are the differential diagnoses for this patient?</w:t>
      </w:r>
    </w:p>
    <w:p w14:paraId="386FE90F" w14:textId="77777777" w:rsidR="00CA6EA4" w:rsidRPr="00CA6EA4" w:rsidRDefault="00CA6EA4" w:rsidP="00CA6EA4">
      <w:pPr>
        <w:shd w:val="clear" w:color="auto" w:fill="EEEEEE"/>
        <w:spacing w:after="0" w:line="480" w:lineRule="atLeast"/>
        <w:ind w:firstLine="720"/>
        <w:rPr>
          <w:rFonts w:ascii="Calibri" w:eastAsia="Times New Roman" w:hAnsi="Calibri" w:cs="Times New Roman"/>
          <w:color w:val="000000"/>
          <w:sz w:val="27"/>
          <w:szCs w:val="27"/>
        </w:rPr>
      </w:pPr>
      <w:r w:rsidRPr="00CA6EA4">
        <w:rPr>
          <w:rFonts w:ascii="Times New Roman" w:eastAsia="Times New Roman" w:hAnsi="Times New Roman" w:cs="Times New Roman"/>
          <w:color w:val="111111"/>
          <w:sz w:val="24"/>
          <w:szCs w:val="24"/>
          <w:bdr w:val="none" w:sz="0" w:space="0" w:color="auto" w:frame="1"/>
        </w:rPr>
        <w:t>Differential diagnosis for this patient would be osteoarthritis, gout, and systemic lupus. </w:t>
      </w:r>
    </w:p>
    <w:p w14:paraId="384CAFAE" w14:textId="77777777" w:rsidR="00CA6EA4" w:rsidRPr="00CA6EA4" w:rsidRDefault="00CA6EA4" w:rsidP="00CA6EA4">
      <w:pPr>
        <w:shd w:val="clear" w:color="auto" w:fill="EEEEEE"/>
        <w:spacing w:after="0" w:line="480" w:lineRule="atLeast"/>
        <w:rPr>
          <w:rFonts w:ascii="Calibri" w:eastAsia="Times New Roman" w:hAnsi="Calibri" w:cs="Times New Roman"/>
          <w:color w:val="000000"/>
          <w:sz w:val="27"/>
          <w:szCs w:val="27"/>
        </w:rPr>
      </w:pPr>
      <w:r w:rsidRPr="00CA6EA4">
        <w:rPr>
          <w:rFonts w:ascii="Times New Roman" w:eastAsia="Times New Roman" w:hAnsi="Times New Roman" w:cs="Times New Roman"/>
          <w:color w:val="111111"/>
          <w:sz w:val="24"/>
          <w:szCs w:val="24"/>
          <w:bdr w:val="none" w:sz="0" w:space="0" w:color="auto" w:frame="1"/>
        </w:rPr>
        <w:t>In osteoarthritis patient develop hard bony swellings in the fingers. Gout is diagnosed by urate crystals in synovial fluid. Lyme disease only involves one joint. In SLE arthritic changes do not deform and no erosive changes are seen in x-rays. </w:t>
      </w:r>
    </w:p>
    <w:p w14:paraId="70FC67C5" w14:textId="77777777" w:rsidR="00CA6EA4" w:rsidRPr="00CA6EA4" w:rsidRDefault="00CA6EA4" w:rsidP="00CA6EA4">
      <w:pPr>
        <w:shd w:val="clear" w:color="auto" w:fill="EEEEEE"/>
        <w:spacing w:after="0" w:line="480" w:lineRule="atLeast"/>
        <w:rPr>
          <w:rFonts w:ascii="Calibri" w:eastAsia="Times New Roman" w:hAnsi="Calibri" w:cs="Times New Roman"/>
          <w:color w:val="000000"/>
          <w:sz w:val="27"/>
          <w:szCs w:val="27"/>
        </w:rPr>
      </w:pPr>
      <w:r w:rsidRPr="00CA6EA4">
        <w:rPr>
          <w:rFonts w:ascii="Times New Roman" w:eastAsia="Times New Roman" w:hAnsi="Times New Roman" w:cs="Times New Roman"/>
          <w:b/>
          <w:bCs/>
          <w:color w:val="000000"/>
          <w:sz w:val="24"/>
          <w:szCs w:val="24"/>
          <w:bdr w:val="none" w:sz="0" w:space="0" w:color="auto" w:frame="1"/>
        </w:rPr>
        <w:t>What is the initial management of RA?</w:t>
      </w:r>
    </w:p>
    <w:p w14:paraId="1E25EE4C" w14:textId="77777777" w:rsidR="00CA6EA4" w:rsidRPr="00CA6EA4" w:rsidRDefault="00CA6EA4" w:rsidP="00CA6EA4">
      <w:pPr>
        <w:shd w:val="clear" w:color="auto" w:fill="EEEEEE"/>
        <w:spacing w:after="0" w:line="480" w:lineRule="atLeast"/>
        <w:ind w:firstLine="720"/>
        <w:rPr>
          <w:rFonts w:ascii="Calibri" w:eastAsia="Times New Roman" w:hAnsi="Calibri" w:cs="Times New Roman"/>
          <w:color w:val="000000"/>
          <w:sz w:val="27"/>
          <w:szCs w:val="27"/>
        </w:rPr>
      </w:pPr>
      <w:r w:rsidRPr="00CA6EA4">
        <w:rPr>
          <w:rFonts w:ascii="Times New Roman" w:eastAsia="Times New Roman" w:hAnsi="Times New Roman" w:cs="Times New Roman"/>
          <w:color w:val="111111"/>
          <w:sz w:val="24"/>
          <w:szCs w:val="24"/>
          <w:bdr w:val="none" w:sz="0" w:space="0" w:color="auto" w:frame="1"/>
        </w:rPr>
        <w:t>Initial management of RA includes physical and occupational therapies, heat and cold compresses, exercise, splints, rest, meditation, and chiropractors. </w:t>
      </w:r>
    </w:p>
    <w:p w14:paraId="3033ABA8" w14:textId="77777777" w:rsidR="00CA6EA4" w:rsidRPr="00CA6EA4" w:rsidRDefault="00CA6EA4" w:rsidP="00CA6EA4">
      <w:pPr>
        <w:shd w:val="clear" w:color="auto" w:fill="EEEEEE"/>
        <w:spacing w:after="0" w:line="480" w:lineRule="atLeast"/>
        <w:rPr>
          <w:rFonts w:ascii="Calibri" w:eastAsia="Times New Roman" w:hAnsi="Calibri" w:cs="Times New Roman"/>
          <w:color w:val="000000"/>
          <w:sz w:val="27"/>
          <w:szCs w:val="27"/>
        </w:rPr>
      </w:pPr>
      <w:r w:rsidRPr="00CA6EA4">
        <w:rPr>
          <w:rFonts w:ascii="Times New Roman" w:eastAsia="Times New Roman" w:hAnsi="Times New Roman" w:cs="Times New Roman"/>
          <w:b/>
          <w:bCs/>
          <w:color w:val="000000"/>
          <w:sz w:val="24"/>
          <w:szCs w:val="24"/>
          <w:bdr w:val="none" w:sz="0" w:space="0" w:color="auto" w:frame="1"/>
        </w:rPr>
        <w:t>What drug therapies may be included in the management of RA?</w:t>
      </w:r>
    </w:p>
    <w:p w14:paraId="494D21E6" w14:textId="77777777" w:rsidR="00CA6EA4" w:rsidRPr="00CA6EA4" w:rsidRDefault="00CA6EA4" w:rsidP="00CA6EA4">
      <w:pPr>
        <w:shd w:val="clear" w:color="auto" w:fill="EEEEEE"/>
        <w:spacing w:after="0" w:line="480" w:lineRule="atLeast"/>
        <w:ind w:firstLine="567"/>
        <w:rPr>
          <w:rFonts w:ascii="Calibri" w:eastAsia="Times New Roman" w:hAnsi="Calibri" w:cs="Times New Roman"/>
          <w:color w:val="000000"/>
          <w:sz w:val="27"/>
          <w:szCs w:val="27"/>
        </w:rPr>
      </w:pPr>
      <w:r w:rsidRPr="00CA6EA4">
        <w:rPr>
          <w:rFonts w:ascii="Times New Roman" w:eastAsia="Times New Roman" w:hAnsi="Times New Roman" w:cs="Times New Roman"/>
          <w:color w:val="111111"/>
          <w:sz w:val="24"/>
          <w:szCs w:val="24"/>
          <w:bdr w:val="none" w:sz="0" w:space="0" w:color="auto" w:frame="1"/>
        </w:rPr>
        <w:t>Drug medications to be considered in the management of RA include analgesics, NSAIDs, corticosteroids, and disease-modifying antirheumatic.</w:t>
      </w:r>
    </w:p>
    <w:p w14:paraId="2F1A548A" w14:textId="77777777" w:rsidR="00CA6EA4" w:rsidRPr="00CA6EA4" w:rsidRDefault="00CA6EA4" w:rsidP="00CA6EA4">
      <w:pPr>
        <w:shd w:val="clear" w:color="auto" w:fill="EEEEEE"/>
        <w:spacing w:after="0" w:line="480" w:lineRule="atLeast"/>
        <w:rPr>
          <w:rFonts w:ascii="Calibri" w:eastAsia="Times New Roman" w:hAnsi="Calibri" w:cs="Times New Roman"/>
          <w:color w:val="000000"/>
          <w:sz w:val="27"/>
          <w:szCs w:val="27"/>
        </w:rPr>
      </w:pPr>
      <w:r w:rsidRPr="00CA6EA4">
        <w:rPr>
          <w:rFonts w:ascii="Times New Roman" w:eastAsia="Times New Roman" w:hAnsi="Times New Roman" w:cs="Times New Roman"/>
          <w:color w:val="111111"/>
          <w:sz w:val="24"/>
          <w:szCs w:val="24"/>
          <w:bdr w:val="none" w:sz="0" w:space="0" w:color="auto" w:frame="1"/>
        </w:rPr>
        <w:t> </w:t>
      </w:r>
    </w:p>
    <w:p w14:paraId="2029FFC3" w14:textId="77777777" w:rsidR="00CA6EA4" w:rsidRPr="00CA6EA4" w:rsidRDefault="00CA6EA4" w:rsidP="00CA6EA4">
      <w:pPr>
        <w:shd w:val="clear" w:color="auto" w:fill="EEEEEE"/>
        <w:spacing w:after="0" w:line="240" w:lineRule="auto"/>
        <w:ind w:left="567" w:hanging="567"/>
        <w:jc w:val="center"/>
        <w:rPr>
          <w:rFonts w:ascii="Times New Roman" w:eastAsia="Times New Roman" w:hAnsi="Times New Roman" w:cs="Times New Roman"/>
          <w:color w:val="000000"/>
          <w:sz w:val="27"/>
          <w:szCs w:val="27"/>
        </w:rPr>
      </w:pPr>
      <w:r w:rsidRPr="00CA6EA4">
        <w:rPr>
          <w:rFonts w:ascii="inherit" w:eastAsia="Times New Roman" w:hAnsi="inherit" w:cs="Times New Roman"/>
          <w:color w:val="000000"/>
          <w:sz w:val="24"/>
          <w:szCs w:val="24"/>
          <w:bdr w:val="none" w:sz="0" w:space="0" w:color="auto" w:frame="1"/>
        </w:rPr>
        <w:t> References</w:t>
      </w:r>
    </w:p>
    <w:p w14:paraId="06459636" w14:textId="77777777" w:rsidR="00CA6EA4" w:rsidRPr="00CA6EA4" w:rsidRDefault="00CA6EA4" w:rsidP="00CA6EA4">
      <w:pPr>
        <w:shd w:val="clear" w:color="auto" w:fill="EEEEEE"/>
        <w:spacing w:after="0" w:line="240" w:lineRule="auto"/>
        <w:ind w:left="720" w:hanging="720"/>
        <w:rPr>
          <w:rFonts w:ascii="Calibri" w:eastAsia="Times New Roman" w:hAnsi="Calibri" w:cs="Times New Roman"/>
          <w:color w:val="000000"/>
          <w:sz w:val="27"/>
          <w:szCs w:val="27"/>
        </w:rPr>
      </w:pPr>
      <w:proofErr w:type="spellStart"/>
      <w:r w:rsidRPr="00CA6EA4">
        <w:rPr>
          <w:rFonts w:ascii="Times New Roman" w:eastAsia="Times New Roman" w:hAnsi="Times New Roman" w:cs="Times New Roman"/>
          <w:color w:val="303030"/>
          <w:sz w:val="24"/>
          <w:szCs w:val="24"/>
          <w:bdr w:val="none" w:sz="0" w:space="0" w:color="auto" w:frame="1"/>
          <w:shd w:val="clear" w:color="auto" w:fill="FFFFFF"/>
        </w:rPr>
        <w:t>Englan</w:t>
      </w:r>
      <w:proofErr w:type="spellEnd"/>
    </w:p>
    <w:p w14:paraId="385997CA" w14:textId="36A05C33" w:rsidR="00BD43E7" w:rsidRDefault="00CA6EA4"/>
    <w:sectPr w:rsidR="00BD4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66"/>
    <w:rsid w:val="00602570"/>
    <w:rsid w:val="008D3580"/>
    <w:rsid w:val="009A7666"/>
    <w:rsid w:val="00CA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9B2E"/>
  <w15:chartTrackingRefBased/>
  <w15:docId w15:val="{F59AC83F-5144-48E7-8507-512ADABC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76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732014">
      <w:bodyDiv w:val="1"/>
      <w:marLeft w:val="0"/>
      <w:marRight w:val="0"/>
      <w:marTop w:val="0"/>
      <w:marBottom w:val="0"/>
      <w:divBdr>
        <w:top w:val="none" w:sz="0" w:space="0" w:color="auto"/>
        <w:left w:val="none" w:sz="0" w:space="0" w:color="auto"/>
        <w:bottom w:val="none" w:sz="0" w:space="0" w:color="auto"/>
        <w:right w:val="none" w:sz="0" w:space="0" w:color="auto"/>
      </w:divBdr>
    </w:div>
    <w:div w:id="174051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Otuma</dc:creator>
  <cp:keywords/>
  <dc:description/>
  <cp:lastModifiedBy>Kathryn Otuma</cp:lastModifiedBy>
  <cp:revision>2</cp:revision>
  <dcterms:created xsi:type="dcterms:W3CDTF">2021-03-22T05:54:00Z</dcterms:created>
  <dcterms:modified xsi:type="dcterms:W3CDTF">2021-03-22T05:54:00Z</dcterms:modified>
</cp:coreProperties>
</file>